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FB" w:rsidRDefault="006A0AFB" w:rsidP="006A0AFB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6764EA" wp14:editId="52972299">
            <wp:simplePos x="0" y="0"/>
            <wp:positionH relativeFrom="column">
              <wp:posOffset>3657600</wp:posOffset>
            </wp:positionH>
            <wp:positionV relativeFrom="paragraph">
              <wp:posOffset>-400050</wp:posOffset>
            </wp:positionV>
            <wp:extent cx="2519045" cy="571500"/>
            <wp:effectExtent l="0" t="0" r="0" b="12700"/>
            <wp:wrapNone/>
            <wp:docPr id="1" name="Picture 1" descr="Macintosh HD:Users:michaelvictor1:Dropbox:WLE Brand &amp; Templates:partnerlogos:UNE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elvictor1:Dropbox:WLE Brand &amp; Templates:partnerlogos:UNESC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440A832" wp14:editId="2F814601">
            <wp:simplePos x="0" y="0"/>
            <wp:positionH relativeFrom="column">
              <wp:posOffset>-685800</wp:posOffset>
            </wp:positionH>
            <wp:positionV relativeFrom="paragraph">
              <wp:posOffset>-457200</wp:posOffset>
            </wp:positionV>
            <wp:extent cx="2609850" cy="685800"/>
            <wp:effectExtent l="0" t="0" r="6350" b="0"/>
            <wp:wrapNone/>
            <wp:docPr id="2" name="Picture 2" descr="Macintosh HD:Users:michaelvictor1:Dropbox:WLE Brand &amp; Templates:WLE Brand Files:Logo files:WLE IWMI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chaelvictor1:Dropbox:WLE Brand &amp; Templates:WLE Brand Files:Logo files:WLE IWMI Logo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AFB" w:rsidRDefault="006A0AFB" w:rsidP="006A0AFB">
      <w:pPr>
        <w:pStyle w:val="Heading1"/>
        <w:jc w:val="center"/>
      </w:pPr>
      <w:r>
        <w:t>WLE and UNESCO-IHE Partner Roundtable Meet</w:t>
      </w:r>
      <w:bookmarkStart w:id="0" w:name="_GoBack"/>
      <w:bookmarkEnd w:id="0"/>
      <w:r>
        <w:t>ing A</w:t>
      </w:r>
      <w:r>
        <w:t>genda</w:t>
      </w:r>
    </w:p>
    <w:p w:rsidR="006A0AFB" w:rsidRDefault="006A0AFB" w:rsidP="006A0AFB">
      <w:pPr>
        <w:pStyle w:val="Heading1"/>
        <w:spacing w:before="120"/>
        <w:jc w:val="center"/>
      </w:pPr>
      <w:r>
        <w:t>June 14, 2016</w:t>
      </w: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1818"/>
        <w:gridCol w:w="6840"/>
      </w:tblGrid>
      <w:tr w:rsidR="006A0AFB" w:rsidRPr="00237390" w:rsidTr="006A0AFB">
        <w:tc>
          <w:tcPr>
            <w:tcW w:w="1818" w:type="dxa"/>
            <w:vAlign w:val="center"/>
          </w:tcPr>
          <w:p w:rsidR="006A0AFB" w:rsidRPr="00237390" w:rsidRDefault="006A0AFB" w:rsidP="006A0AFB">
            <w:pPr>
              <w:spacing w:after="120"/>
              <w:jc w:val="center"/>
              <w:rPr>
                <w:b/>
              </w:rPr>
            </w:pPr>
            <w:r w:rsidRPr="00237390">
              <w:rPr>
                <w:b/>
              </w:rPr>
              <w:t>Time</w:t>
            </w:r>
          </w:p>
        </w:tc>
        <w:tc>
          <w:tcPr>
            <w:tcW w:w="6840" w:type="dxa"/>
            <w:vAlign w:val="center"/>
          </w:tcPr>
          <w:p w:rsidR="006A0AFB" w:rsidRPr="00237390" w:rsidRDefault="006A0AFB" w:rsidP="006A0AF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</w:tr>
      <w:tr w:rsidR="006A0AFB" w:rsidRPr="00237390" w:rsidTr="006A0AFB"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 w:rsidRPr="00237390">
              <w:t>11.</w:t>
            </w:r>
            <w:r>
              <w:t xml:space="preserve">30 </w:t>
            </w:r>
            <w:r w:rsidRPr="00237390">
              <w:t>–</w:t>
            </w:r>
            <w:r>
              <w:t xml:space="preserve"> </w:t>
            </w:r>
            <w:r w:rsidRPr="00237390">
              <w:t>1</w:t>
            </w:r>
            <w:r>
              <w:t>2</w:t>
            </w:r>
            <w:r w:rsidRPr="00237390">
              <w:t>.</w:t>
            </w:r>
            <w:r>
              <w:t>0</w:t>
            </w:r>
            <w:r w:rsidRPr="00237390">
              <w:t>0</w:t>
            </w:r>
          </w:p>
        </w:tc>
        <w:tc>
          <w:tcPr>
            <w:tcW w:w="6840" w:type="dxa"/>
          </w:tcPr>
          <w:p w:rsidR="006A0AFB" w:rsidRPr="00237390" w:rsidRDefault="006A0AFB" w:rsidP="006A0AFB">
            <w:pPr>
              <w:spacing w:after="120"/>
            </w:pPr>
            <w:r w:rsidRPr="00237390">
              <w:t xml:space="preserve">Registration/Coffee/Introduction of participants </w:t>
            </w:r>
          </w:p>
        </w:tc>
      </w:tr>
      <w:tr w:rsidR="006A0AFB" w:rsidRPr="00237390" w:rsidTr="006A0AFB"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 w:rsidRPr="00237390">
              <w:t>1</w:t>
            </w:r>
            <w:r>
              <w:t>2</w:t>
            </w:r>
            <w:r w:rsidRPr="00237390">
              <w:t>.0</w:t>
            </w:r>
            <w:r>
              <w:t>0</w:t>
            </w:r>
            <w:r w:rsidRPr="00237390">
              <w:t xml:space="preserve"> – 1</w:t>
            </w:r>
            <w:r>
              <w:t>2</w:t>
            </w:r>
            <w:r w:rsidRPr="00237390">
              <w:t>.</w:t>
            </w:r>
            <w:r>
              <w:t>1</w:t>
            </w:r>
            <w:r w:rsidRPr="00237390">
              <w:t>5</w:t>
            </w:r>
          </w:p>
        </w:tc>
        <w:tc>
          <w:tcPr>
            <w:tcW w:w="6840" w:type="dxa"/>
          </w:tcPr>
          <w:p w:rsidR="006A0AFB" w:rsidRDefault="006A0AFB" w:rsidP="006A0AFB">
            <w:pPr>
              <w:spacing w:after="120"/>
              <w:rPr>
                <w:b/>
              </w:rPr>
            </w:pPr>
            <w:r w:rsidRPr="00237390">
              <w:rPr>
                <w:b/>
              </w:rPr>
              <w:t xml:space="preserve">Welcome and introduction </w:t>
            </w:r>
          </w:p>
          <w:p w:rsidR="006A0AFB" w:rsidRPr="006A0AFB" w:rsidRDefault="006A0AFB" w:rsidP="006A0AFB">
            <w:pPr>
              <w:spacing w:after="120"/>
              <w:rPr>
                <w:b/>
              </w:rPr>
            </w:pPr>
            <w:r w:rsidRPr="006A0AFB">
              <w:t>Rector of UNESCO-IHE</w:t>
            </w:r>
          </w:p>
        </w:tc>
      </w:tr>
      <w:tr w:rsidR="006A0AFB" w:rsidRPr="00237390" w:rsidTr="006A0AFB">
        <w:trPr>
          <w:trHeight w:val="1133"/>
        </w:trPr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 w:rsidRPr="00237390">
              <w:t>1</w:t>
            </w:r>
            <w:r>
              <w:t>2</w:t>
            </w:r>
            <w:r w:rsidRPr="00237390">
              <w:t>:</w:t>
            </w:r>
            <w:r>
              <w:t>1</w:t>
            </w:r>
            <w:r w:rsidRPr="00237390">
              <w:t>5 – 12:</w:t>
            </w:r>
            <w:r>
              <w:t>30</w:t>
            </w:r>
          </w:p>
        </w:tc>
        <w:tc>
          <w:tcPr>
            <w:tcW w:w="6840" w:type="dxa"/>
          </w:tcPr>
          <w:p w:rsidR="006A0AFB" w:rsidRDefault="006A0AFB" w:rsidP="006A0AFB">
            <w:pPr>
              <w:spacing w:after="120"/>
              <w:rPr>
                <w:b/>
              </w:rPr>
            </w:pPr>
            <w:r w:rsidRPr="00237390">
              <w:rPr>
                <w:b/>
              </w:rPr>
              <w:t>Introductory presentation on WLE</w:t>
            </w:r>
          </w:p>
          <w:p w:rsidR="006A0AFB" w:rsidRPr="00237390" w:rsidRDefault="006A0AFB" w:rsidP="006A0AFB">
            <w:pPr>
              <w:spacing w:after="120"/>
              <w:rPr>
                <w:b/>
              </w:rPr>
            </w:pPr>
            <w:r w:rsidRPr="00237390">
              <w:t>Meredith Gio</w:t>
            </w:r>
            <w:r>
              <w:t>r</w:t>
            </w:r>
            <w:r w:rsidRPr="00237390">
              <w:t>dano</w:t>
            </w:r>
            <w:r>
              <w:t>, Acting Program Director, WLE</w:t>
            </w:r>
          </w:p>
        </w:tc>
      </w:tr>
      <w:tr w:rsidR="006A0AFB" w:rsidRPr="00237390" w:rsidTr="006A0AFB">
        <w:trPr>
          <w:trHeight w:val="1727"/>
        </w:trPr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 w:rsidRPr="00237390">
              <w:t>12:</w:t>
            </w:r>
            <w:r>
              <w:t>3</w:t>
            </w:r>
            <w:r w:rsidRPr="00237390">
              <w:t>0 – 1</w:t>
            </w:r>
            <w:r>
              <w:t>3:1</w:t>
            </w:r>
            <w:r w:rsidRPr="00237390">
              <w:t>5</w:t>
            </w:r>
          </w:p>
        </w:tc>
        <w:tc>
          <w:tcPr>
            <w:tcW w:w="6840" w:type="dxa"/>
          </w:tcPr>
          <w:p w:rsidR="006A0AFB" w:rsidRPr="00237390" w:rsidRDefault="006A0AFB" w:rsidP="006A0AFB">
            <w:pPr>
              <w:spacing w:after="120"/>
              <w:rPr>
                <w:rFonts w:cs="Arial"/>
                <w:b/>
                <w:color w:val="333333"/>
                <w:shd w:val="clear" w:color="auto" w:fill="FFFFFF"/>
              </w:rPr>
            </w:pPr>
            <w:r w:rsidRPr="00237390">
              <w:rPr>
                <w:b/>
              </w:rPr>
              <w:t xml:space="preserve">Panel </w:t>
            </w:r>
            <w:r w:rsidRPr="00D67600">
              <w:rPr>
                <w:b/>
              </w:rPr>
              <w:t>discussion</w:t>
            </w:r>
            <w:r>
              <w:rPr>
                <w:b/>
              </w:rPr>
              <w:t xml:space="preserve">: Why sustainability matters for agricultural </w:t>
            </w:r>
            <w:r w:rsidRPr="00D67600">
              <w:rPr>
                <w:rFonts w:cs="Arial"/>
                <w:b/>
                <w:shd w:val="clear" w:color="auto" w:fill="FFFFFF"/>
              </w:rPr>
              <w:t xml:space="preserve">development </w:t>
            </w:r>
          </w:p>
          <w:p w:rsidR="006A0AFB" w:rsidRDefault="006A0AFB" w:rsidP="006A0AFB">
            <w:pPr>
              <w:spacing w:after="120"/>
            </w:pPr>
            <w:r>
              <w:t xml:space="preserve">Moderator: Deborah </w:t>
            </w:r>
            <w:proofErr w:type="spellStart"/>
            <w:r>
              <w:t>Bossio</w:t>
            </w:r>
            <w:proofErr w:type="spellEnd"/>
          </w:p>
          <w:p w:rsidR="006A0AFB" w:rsidRPr="00237390" w:rsidRDefault="006A0AFB" w:rsidP="006A0AFB">
            <w:pPr>
              <w:spacing w:after="120"/>
            </w:pPr>
            <w:r>
              <w:t xml:space="preserve">Panelists: Claudia </w:t>
            </w:r>
            <w:proofErr w:type="spellStart"/>
            <w:r>
              <w:t>Ringler</w:t>
            </w:r>
            <w:proofErr w:type="spellEnd"/>
            <w:r>
              <w:t xml:space="preserve"> (WLE/IFPRI), Jan </w:t>
            </w:r>
            <w:proofErr w:type="spellStart"/>
            <w:r>
              <w:t>Hijkoop</w:t>
            </w:r>
            <w:proofErr w:type="spellEnd"/>
            <w:r>
              <w:t xml:space="preserve"> (DGIS), Joan </w:t>
            </w:r>
            <w:proofErr w:type="spellStart"/>
            <w:r>
              <w:t>Kagwanja</w:t>
            </w:r>
            <w:proofErr w:type="spellEnd"/>
            <w:r>
              <w:t xml:space="preserve"> (WLE SC), Ken Irvine (UNESCO-IHE)</w:t>
            </w:r>
          </w:p>
        </w:tc>
      </w:tr>
      <w:tr w:rsidR="006A0AFB" w:rsidRPr="00AA3F22" w:rsidTr="006A0AFB"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>
              <w:t xml:space="preserve">13.15 </w:t>
            </w:r>
            <w:r w:rsidRPr="00237390">
              <w:t xml:space="preserve">– </w:t>
            </w:r>
            <w:r>
              <w:t>14.15</w:t>
            </w:r>
          </w:p>
        </w:tc>
        <w:tc>
          <w:tcPr>
            <w:tcW w:w="6840" w:type="dxa"/>
          </w:tcPr>
          <w:p w:rsidR="006A0AFB" w:rsidRPr="00AA3F22" w:rsidRDefault="006A0AFB" w:rsidP="006A0AFB">
            <w:pPr>
              <w:spacing w:after="120"/>
              <w:rPr>
                <w:b/>
              </w:rPr>
            </w:pPr>
            <w:r w:rsidRPr="00AA3F22">
              <w:rPr>
                <w:b/>
              </w:rPr>
              <w:t xml:space="preserve">Lunch/Poster </w:t>
            </w:r>
            <w:r>
              <w:rPr>
                <w:b/>
              </w:rPr>
              <w:t>w</w:t>
            </w:r>
            <w:r w:rsidRPr="00AA3F22">
              <w:rPr>
                <w:b/>
              </w:rPr>
              <w:t>alk around</w:t>
            </w:r>
          </w:p>
        </w:tc>
      </w:tr>
      <w:tr w:rsidR="006A0AFB" w:rsidRPr="00237390" w:rsidTr="006A0AFB"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 w:rsidRPr="00237390">
              <w:t>14.</w:t>
            </w:r>
            <w:r>
              <w:t>15</w:t>
            </w:r>
            <w:r w:rsidRPr="00237390">
              <w:t xml:space="preserve"> – 1</w:t>
            </w:r>
            <w:r>
              <w:t>5</w:t>
            </w:r>
            <w:r w:rsidRPr="00237390">
              <w:t>.</w:t>
            </w:r>
            <w:r>
              <w:t>45</w:t>
            </w:r>
            <w:r w:rsidRPr="00B33CF0">
              <w:rPr>
                <w:i/>
              </w:rPr>
              <w:t>)</w:t>
            </w:r>
          </w:p>
        </w:tc>
        <w:tc>
          <w:tcPr>
            <w:tcW w:w="6840" w:type="dxa"/>
          </w:tcPr>
          <w:p w:rsidR="006A0AFB" w:rsidRPr="00237390" w:rsidRDefault="006A0AFB" w:rsidP="006A0AFB">
            <w:pPr>
              <w:spacing w:after="120"/>
            </w:pPr>
            <w:r w:rsidRPr="00237390">
              <w:rPr>
                <w:b/>
              </w:rPr>
              <w:t>Working groups on specific thematic areas</w:t>
            </w:r>
            <w:r w:rsidRPr="00237390">
              <w:t>:</w:t>
            </w:r>
          </w:p>
          <w:p w:rsidR="006A0AFB" w:rsidRDefault="006A0AFB" w:rsidP="006A0AF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Times New Roman"/>
              </w:rPr>
            </w:pPr>
            <w:r w:rsidRPr="006A0AFB">
              <w:rPr>
                <w:rFonts w:eastAsia="Times New Roman" w:cs="Times New Roman"/>
                <w:color w:val="000000"/>
              </w:rPr>
              <w:t xml:space="preserve">Improving water productivity through a confluence of policy, technical and institutional investments </w:t>
            </w:r>
            <w:r w:rsidRPr="006A0AFB">
              <w:rPr>
                <w:rFonts w:eastAsia="Times New Roman" w:cs="Times New Roman"/>
                <w:color w:val="000000"/>
              </w:rPr>
              <w:t xml:space="preserve"> - </w:t>
            </w:r>
            <w:r w:rsidRPr="006A0AFB">
              <w:rPr>
                <w:rFonts w:cs="Times New Roman"/>
              </w:rPr>
              <w:t>Jennie Barron</w:t>
            </w:r>
            <w:r w:rsidRPr="006A0AFB">
              <w:rPr>
                <w:rFonts w:cs="Times New Roman"/>
              </w:rPr>
              <w:t xml:space="preserve"> (WLE)</w:t>
            </w:r>
            <w:r w:rsidRPr="006A0AFB">
              <w:rPr>
                <w:rFonts w:cs="Times New Roman"/>
              </w:rPr>
              <w:t>/</w:t>
            </w:r>
            <w:proofErr w:type="spellStart"/>
            <w:r w:rsidRPr="006A0AFB">
              <w:rPr>
                <w:rFonts w:cs="Times New Roman"/>
              </w:rPr>
              <w:t>Jippe</w:t>
            </w:r>
            <w:proofErr w:type="spellEnd"/>
            <w:r w:rsidRPr="006A0AFB">
              <w:rPr>
                <w:rFonts w:cs="Times New Roman"/>
              </w:rPr>
              <w:t xml:space="preserve"> </w:t>
            </w:r>
            <w:proofErr w:type="spellStart"/>
            <w:r w:rsidRPr="006A0AFB">
              <w:rPr>
                <w:rFonts w:cs="Times New Roman"/>
              </w:rPr>
              <w:t>Hoogeveen</w:t>
            </w:r>
            <w:proofErr w:type="spellEnd"/>
            <w:r w:rsidRPr="006A0AFB">
              <w:rPr>
                <w:rFonts w:cs="Times New Roman"/>
              </w:rPr>
              <w:t xml:space="preserve"> (FAO)</w:t>
            </w:r>
          </w:p>
          <w:p w:rsidR="006A0AFB" w:rsidRDefault="006A0AFB" w:rsidP="006A0AF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Times New Roman"/>
              </w:rPr>
            </w:pPr>
            <w:r w:rsidRPr="006A0AFB">
              <w:rPr>
                <w:rFonts w:eastAsia="Times New Roman" w:cs="Times New Roman"/>
                <w:color w:val="000000"/>
                <w:szCs w:val="22"/>
              </w:rPr>
              <w:t xml:space="preserve">Supporting rural-urban linkages for a more sustainable circular economy </w:t>
            </w:r>
            <w:r w:rsidRPr="006A0AFB">
              <w:rPr>
                <w:rFonts w:eastAsia="Times New Roman" w:cs="Times New Roman"/>
                <w:color w:val="000000"/>
              </w:rPr>
              <w:t xml:space="preserve">- </w:t>
            </w:r>
            <w:proofErr w:type="spellStart"/>
            <w:r w:rsidRPr="006A0AFB">
              <w:rPr>
                <w:rFonts w:cs="Times New Roman"/>
              </w:rPr>
              <w:t>Miram</w:t>
            </w:r>
            <w:proofErr w:type="spellEnd"/>
            <w:r w:rsidRPr="006A0AFB">
              <w:rPr>
                <w:rFonts w:cs="Times New Roman"/>
              </w:rPr>
              <w:t xml:space="preserve"> </w:t>
            </w:r>
            <w:proofErr w:type="spellStart"/>
            <w:r w:rsidRPr="006A0AFB">
              <w:rPr>
                <w:rFonts w:cs="Times New Roman"/>
              </w:rPr>
              <w:t>Otoo</w:t>
            </w:r>
            <w:proofErr w:type="spellEnd"/>
            <w:r w:rsidRPr="006A0AFB">
              <w:rPr>
                <w:rFonts w:cs="Times New Roman"/>
              </w:rPr>
              <w:t xml:space="preserve"> (WLE)</w:t>
            </w:r>
            <w:r w:rsidRPr="006A0AFB">
              <w:rPr>
                <w:rFonts w:cs="Times New Roman"/>
              </w:rPr>
              <w:t xml:space="preserve">/ René van </w:t>
            </w:r>
            <w:proofErr w:type="spellStart"/>
            <w:r w:rsidRPr="006A0AFB">
              <w:rPr>
                <w:rFonts w:cs="Times New Roman"/>
              </w:rPr>
              <w:t>Veenhuizen</w:t>
            </w:r>
            <w:proofErr w:type="spellEnd"/>
            <w:r w:rsidRPr="006A0AFB">
              <w:rPr>
                <w:rFonts w:cs="Times New Roman"/>
              </w:rPr>
              <w:t xml:space="preserve"> (RUAF)</w:t>
            </w:r>
          </w:p>
          <w:p w:rsidR="006A0AFB" w:rsidRPr="006A0AFB" w:rsidRDefault="006A0AFB" w:rsidP="006A0AF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Times New Roman"/>
              </w:rPr>
            </w:pPr>
            <w:r w:rsidRPr="006A0AFB">
              <w:rPr>
                <w:rFonts w:eastAsia="Times New Roman" w:cs="Times New Roman"/>
                <w:color w:val="000000"/>
              </w:rPr>
              <w:t xml:space="preserve">Regenerating degraded natural resources and ecosystem services </w:t>
            </w:r>
            <w:r w:rsidRPr="006A0AFB">
              <w:rPr>
                <w:rFonts w:eastAsia="Times New Roman" w:cs="Times New Roman"/>
                <w:color w:val="000000"/>
              </w:rPr>
              <w:t xml:space="preserve"> </w:t>
            </w:r>
            <w:proofErr w:type="gramStart"/>
            <w:r w:rsidRPr="006A0AFB">
              <w:rPr>
                <w:rFonts w:eastAsia="Times New Roman" w:cs="Times New Roman"/>
                <w:color w:val="000000"/>
              </w:rPr>
              <w:t xml:space="preserve">-  </w:t>
            </w:r>
            <w:r w:rsidRPr="006A0AFB">
              <w:rPr>
                <w:rFonts w:cs="Times New Roman"/>
              </w:rPr>
              <w:t>Debbie</w:t>
            </w:r>
            <w:proofErr w:type="gramEnd"/>
            <w:r w:rsidRPr="006A0AFB">
              <w:rPr>
                <w:rFonts w:cs="Times New Roman"/>
              </w:rPr>
              <w:t xml:space="preserve"> </w:t>
            </w:r>
            <w:proofErr w:type="spellStart"/>
            <w:r w:rsidRPr="006A0AFB">
              <w:rPr>
                <w:rFonts w:cs="Times New Roman"/>
              </w:rPr>
              <w:t>Bossio</w:t>
            </w:r>
            <w:proofErr w:type="spellEnd"/>
            <w:r w:rsidRPr="006A0AFB">
              <w:rPr>
                <w:rFonts w:cs="Times New Roman"/>
              </w:rPr>
              <w:t xml:space="preserve"> </w:t>
            </w:r>
            <w:r w:rsidRPr="006A0AFB">
              <w:rPr>
                <w:rFonts w:cs="Times New Roman"/>
              </w:rPr>
              <w:t>(WLE)</w:t>
            </w:r>
            <w:r w:rsidRPr="006A0AFB">
              <w:rPr>
                <w:rFonts w:cs="Times New Roman"/>
              </w:rPr>
              <w:t xml:space="preserve">/ </w:t>
            </w:r>
            <w:proofErr w:type="spellStart"/>
            <w:r w:rsidRPr="006A0AFB">
              <w:rPr>
                <w:rFonts w:cs="Times New Roman"/>
              </w:rPr>
              <w:t>Rik</w:t>
            </w:r>
            <w:proofErr w:type="spellEnd"/>
            <w:r w:rsidRPr="006A0AFB">
              <w:rPr>
                <w:rFonts w:cs="Times New Roman"/>
              </w:rPr>
              <w:t xml:space="preserve"> van den Bosch (ISRIC)</w:t>
            </w:r>
          </w:p>
          <w:p w:rsidR="006A0AFB" w:rsidRPr="00237390" w:rsidRDefault="006A0AFB" w:rsidP="006A0AF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jc w:val="both"/>
              <w:textAlignment w:val="baseline"/>
              <w:rPr>
                <w:rFonts w:eastAsia="Times New Roman"/>
                <w:color w:val="000000"/>
                <w:szCs w:val="22"/>
              </w:rPr>
            </w:pPr>
            <w:r w:rsidRPr="00237390">
              <w:rPr>
                <w:rFonts w:eastAsia="Times New Roman"/>
                <w:color w:val="000000"/>
                <w:szCs w:val="22"/>
              </w:rPr>
              <w:t>Enhancing resilience to climate change and other shocks</w:t>
            </w:r>
            <w:r>
              <w:rPr>
                <w:rFonts w:eastAsia="Times New Roman"/>
                <w:color w:val="000000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</w:rPr>
              <w:t xml:space="preserve">- </w:t>
            </w:r>
            <w:r w:rsidRPr="00A56CB3">
              <w:t xml:space="preserve">Claudia </w:t>
            </w:r>
            <w:proofErr w:type="spellStart"/>
            <w:r>
              <w:t>Ringler</w:t>
            </w:r>
            <w:proofErr w:type="spellEnd"/>
            <w:r>
              <w:t xml:space="preserve"> </w:t>
            </w:r>
            <w:r>
              <w:t>(WLE)</w:t>
            </w:r>
            <w:r>
              <w:t>/</w:t>
            </w:r>
            <w:r w:rsidRPr="00A56CB3">
              <w:t xml:space="preserve"> </w:t>
            </w:r>
            <w:proofErr w:type="spellStart"/>
            <w:r>
              <w:t>Neno</w:t>
            </w:r>
            <w:proofErr w:type="spellEnd"/>
            <w:r>
              <w:t xml:space="preserve"> </w:t>
            </w:r>
            <w:proofErr w:type="spellStart"/>
            <w:r>
              <w:t>Kukuric</w:t>
            </w:r>
            <w:proofErr w:type="spellEnd"/>
            <w:r>
              <w:t xml:space="preserve"> (IGRAC)</w:t>
            </w:r>
          </w:p>
        </w:tc>
      </w:tr>
      <w:tr w:rsidR="006A0AFB" w:rsidRPr="00237390" w:rsidTr="006A0AFB"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>
              <w:t>15:45</w:t>
            </w:r>
            <w:r w:rsidRPr="00237390">
              <w:t xml:space="preserve"> – 16:</w:t>
            </w:r>
            <w:r>
              <w:t>15</w:t>
            </w:r>
          </w:p>
        </w:tc>
        <w:tc>
          <w:tcPr>
            <w:tcW w:w="6840" w:type="dxa"/>
          </w:tcPr>
          <w:p w:rsidR="006A0AFB" w:rsidRPr="00237390" w:rsidRDefault="006A0AFB" w:rsidP="006A0AFB">
            <w:pPr>
              <w:spacing w:after="120"/>
            </w:pPr>
            <w:r w:rsidRPr="00237390">
              <w:rPr>
                <w:b/>
              </w:rPr>
              <w:t xml:space="preserve">Report back on groups and </w:t>
            </w:r>
            <w:proofErr w:type="gramStart"/>
            <w:r w:rsidRPr="00237390">
              <w:rPr>
                <w:b/>
              </w:rPr>
              <w:t>discussion</w:t>
            </w:r>
            <w:r w:rsidRPr="00237390">
              <w:t xml:space="preserve"> </w:t>
            </w:r>
            <w:r>
              <w:t xml:space="preserve"> </w:t>
            </w:r>
            <w:proofErr w:type="spellStart"/>
            <w:r>
              <w:t>ed</w:t>
            </w:r>
            <w:proofErr w:type="spellEnd"/>
            <w:proofErr w:type="gramEnd"/>
            <w:r>
              <w:t xml:space="preserve"> by Dr. Gretchen Daily </w:t>
            </w:r>
          </w:p>
        </w:tc>
      </w:tr>
      <w:tr w:rsidR="006A0AFB" w:rsidRPr="00237390" w:rsidTr="006A0AFB"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 w:rsidRPr="00237390">
              <w:t>16:</w:t>
            </w:r>
            <w:r>
              <w:t>15</w:t>
            </w:r>
            <w:r w:rsidRPr="00237390">
              <w:t xml:space="preserve">  -1</w:t>
            </w:r>
            <w:r>
              <w:t>6</w:t>
            </w:r>
            <w:r w:rsidRPr="00237390">
              <w:t>:</w:t>
            </w:r>
            <w:r>
              <w:t>30</w:t>
            </w:r>
          </w:p>
        </w:tc>
        <w:tc>
          <w:tcPr>
            <w:tcW w:w="6840" w:type="dxa"/>
          </w:tcPr>
          <w:p w:rsidR="006A0AFB" w:rsidRPr="00237390" w:rsidRDefault="006A0AFB" w:rsidP="006A0AFB">
            <w:pPr>
              <w:spacing w:after="120"/>
              <w:rPr>
                <w:b/>
              </w:rPr>
            </w:pPr>
            <w:r>
              <w:rPr>
                <w:b/>
              </w:rPr>
              <w:t xml:space="preserve">Summary and wrap up </w:t>
            </w:r>
          </w:p>
        </w:tc>
      </w:tr>
      <w:tr w:rsidR="006A0AFB" w:rsidRPr="000F40E7" w:rsidTr="006A0AFB">
        <w:tc>
          <w:tcPr>
            <w:tcW w:w="1818" w:type="dxa"/>
          </w:tcPr>
          <w:p w:rsidR="006A0AFB" w:rsidRPr="00237390" w:rsidRDefault="006A0AFB" w:rsidP="006A0AFB">
            <w:pPr>
              <w:spacing w:after="120"/>
            </w:pPr>
            <w:r>
              <w:t>16:30 – 17:30</w:t>
            </w:r>
          </w:p>
        </w:tc>
        <w:tc>
          <w:tcPr>
            <w:tcW w:w="6840" w:type="dxa"/>
          </w:tcPr>
          <w:p w:rsidR="006A0AFB" w:rsidRPr="000F40E7" w:rsidRDefault="006A0AFB" w:rsidP="006A0AFB">
            <w:pPr>
              <w:spacing w:after="120"/>
              <w:rPr>
                <w:b/>
              </w:rPr>
            </w:pPr>
            <w:r w:rsidRPr="000F40E7">
              <w:rPr>
                <w:b/>
              </w:rPr>
              <w:t>Closing</w:t>
            </w:r>
            <w:r>
              <w:rPr>
                <w:b/>
              </w:rPr>
              <w:t xml:space="preserve"> and reception</w:t>
            </w:r>
          </w:p>
        </w:tc>
      </w:tr>
    </w:tbl>
    <w:p w:rsidR="007E63ED" w:rsidRDefault="007E63ED"/>
    <w:sectPr w:rsidR="007E63ED" w:rsidSect="00D012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87"/>
    <w:multiLevelType w:val="hybridMultilevel"/>
    <w:tmpl w:val="0540E168"/>
    <w:lvl w:ilvl="0" w:tplc="E5488CA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454F"/>
    <w:multiLevelType w:val="hybridMultilevel"/>
    <w:tmpl w:val="B42EC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CB4F13"/>
    <w:multiLevelType w:val="hybridMultilevel"/>
    <w:tmpl w:val="70FCF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FB"/>
    <w:rsid w:val="006A0AFB"/>
    <w:rsid w:val="006D2E79"/>
    <w:rsid w:val="007E63ED"/>
    <w:rsid w:val="00BE4DC0"/>
    <w:rsid w:val="00D01254"/>
    <w:rsid w:val="00F743FD"/>
    <w:rsid w:val="00FC20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6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FB"/>
    <w:pPr>
      <w:spacing w:after="160" w:line="259" w:lineRule="auto"/>
    </w:pPr>
    <w:rPr>
      <w:rFonts w:asciiTheme="majorHAnsi" w:eastAsiaTheme="minorHAnsi" w:hAnsiTheme="maj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F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AFB"/>
    <w:pPr>
      <w:numPr>
        <w:numId w:val="1"/>
      </w:numPr>
      <w:contextualSpacing/>
    </w:pPr>
    <w:rPr>
      <w:rFonts w:cs="Arial"/>
      <w:szCs w:val="20"/>
    </w:rPr>
  </w:style>
  <w:style w:type="table" w:styleId="TableGrid">
    <w:name w:val="Table Grid"/>
    <w:basedOn w:val="TableNormal"/>
    <w:uiPriority w:val="59"/>
    <w:rsid w:val="006A0AFB"/>
    <w:rPr>
      <w:rFonts w:ascii="Cambria" w:eastAsia="MS Mincho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0AF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A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F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FB"/>
    <w:pPr>
      <w:spacing w:after="160" w:line="259" w:lineRule="auto"/>
    </w:pPr>
    <w:rPr>
      <w:rFonts w:asciiTheme="majorHAnsi" w:eastAsiaTheme="minorHAnsi" w:hAnsiTheme="maj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F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AFB"/>
    <w:pPr>
      <w:numPr>
        <w:numId w:val="1"/>
      </w:numPr>
      <w:contextualSpacing/>
    </w:pPr>
    <w:rPr>
      <w:rFonts w:cs="Arial"/>
      <w:szCs w:val="20"/>
    </w:rPr>
  </w:style>
  <w:style w:type="table" w:styleId="TableGrid">
    <w:name w:val="Table Grid"/>
    <w:basedOn w:val="TableNormal"/>
    <w:uiPriority w:val="59"/>
    <w:rsid w:val="006A0AFB"/>
    <w:rPr>
      <w:rFonts w:ascii="Cambria" w:eastAsia="MS Mincho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0AF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A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FB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Macintosh Word</Application>
  <DocSecurity>0</DocSecurity>
  <Lines>8</Lines>
  <Paragraphs>2</Paragraphs>
  <ScaleCrop>false</ScaleCrop>
  <Company>CGIAR Challenge Program for Water and Food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Victor</dc:creator>
  <cp:keywords/>
  <dc:description/>
  <cp:lastModifiedBy>Michael Victor</cp:lastModifiedBy>
  <cp:revision>1</cp:revision>
  <dcterms:created xsi:type="dcterms:W3CDTF">2016-06-13T10:03:00Z</dcterms:created>
  <dcterms:modified xsi:type="dcterms:W3CDTF">2016-06-13T10:15:00Z</dcterms:modified>
</cp:coreProperties>
</file>